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申报2</w:t>
      </w:r>
      <w:r>
        <w:rPr>
          <w:b/>
          <w:sz w:val="28"/>
        </w:rPr>
        <w:t>024年度</w:t>
      </w:r>
      <w:r>
        <w:rPr>
          <w:rFonts w:hint="eastAsia"/>
          <w:b/>
          <w:sz w:val="28"/>
        </w:rPr>
        <w:t>云南省科学技术进步奖信息公示</w:t>
      </w:r>
    </w:p>
    <w:p>
      <w:r>
        <w:rPr>
          <w:rFonts w:hint="eastAsia"/>
        </w:rPr>
        <w:t>1、项目名称：云南省重点通航水域立体监管关键技术研究与应用示范</w:t>
      </w:r>
    </w:p>
    <w:p>
      <w:r>
        <w:t>2、</w:t>
      </w:r>
      <w:r>
        <w:rPr>
          <w:rFonts w:hint="eastAsia"/>
        </w:rPr>
        <w:t>提名者及提名等级：一等奖</w:t>
      </w:r>
    </w:p>
    <w:p>
      <w:r>
        <w:t>3、</w:t>
      </w:r>
      <w:r>
        <w:rPr>
          <w:rFonts w:hint="eastAsia"/>
        </w:rPr>
        <w:t>主要知识产权和标准规范等目录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33"/>
        <w:gridCol w:w="2127"/>
        <w:gridCol w:w="283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专利类型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专利/著作权名称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申请单位</w:t>
            </w:r>
          </w:p>
        </w:tc>
        <w:tc>
          <w:tcPr>
            <w:tcW w:w="1497" w:type="dxa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实用新型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《一种北斗终端防拆卸的报警装置》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上海普适导航科技股份有限公司</w:t>
            </w:r>
          </w:p>
        </w:tc>
        <w:tc>
          <w:tcPr>
            <w:tcW w:w="1497" w:type="dxa"/>
            <w:vAlign w:val="center"/>
          </w:tcPr>
          <w:p>
            <w:pPr>
              <w:pStyle w:val="8"/>
              <w:spacing w:line="276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田增;孙强;汪军华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实用新型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《一种可扩展式挂载装置和水下机器人》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博雅工道（北京）机器人科技有限公司、水运科学研究院、云南省航务管理局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耿雄飞;熊明磊;唐安慧;张明睿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实用新型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《一种光电转换滑环线圈》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博雅工道（北京）机器人科技有限公司、水运科学研究院、云南省航务管理局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耿雄飞;熊明磊;唐安慧;张明睿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软件著作权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基于AIS数据的航道网络模型训练软件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交通运输部水运科学研究所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耿雄飞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软件著作权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澜沧江船舶监控系统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上海普适导航科技股份有限公司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-</w:t>
            </w:r>
          </w:p>
        </w:tc>
      </w:tr>
    </w:tbl>
    <w:p>
      <w:r>
        <w:rPr>
          <w:rFonts w:hint="eastAsia"/>
        </w:rPr>
        <w:t>4、主要完成单位</w:t>
      </w:r>
    </w:p>
    <w:p>
      <w:r>
        <w:rPr>
          <w:rFonts w:hint="eastAsia"/>
        </w:rPr>
        <w:t>（1）云南省航务管理局；</w:t>
      </w:r>
    </w:p>
    <w:p>
      <w:r>
        <w:t>（</w:t>
      </w:r>
      <w:r>
        <w:rPr>
          <w:rFonts w:hint="eastAsia"/>
        </w:rPr>
        <w:t>2</w:t>
      </w:r>
      <w:r>
        <w:t>）交通运输部水运科学研究所；</w:t>
      </w:r>
    </w:p>
    <w:p>
      <w:pPr>
        <w:rPr>
          <w:rFonts w:hint="eastAsia"/>
        </w:rPr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  <w:bCs/>
          <w:szCs w:val="21"/>
        </w:rPr>
        <w:t>上海普适导航科技股份有限公司。</w:t>
      </w:r>
    </w:p>
    <w:p>
      <w:r>
        <w:rPr>
          <w:rFonts w:hint="eastAsia"/>
        </w:rPr>
        <w:t>5、主要完成人基本情况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71"/>
        <w:gridCol w:w="672"/>
        <w:gridCol w:w="1470"/>
        <w:gridCol w:w="1473"/>
        <w:gridCol w:w="147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排序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Cs w:val="21"/>
                <w:shd w:val="clear" w:color="auto" w:fill="F8F8F8"/>
              </w:rPr>
              <w:t>职称</w:t>
            </w:r>
          </w:p>
        </w:tc>
        <w:tc>
          <w:tcPr>
            <w:tcW w:w="1473" w:type="dxa"/>
          </w:tcPr>
          <w:p>
            <w:pPr>
              <w:pStyle w:val="8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color w:val="333333"/>
                <w:szCs w:val="21"/>
                <w:shd w:val="clear" w:color="auto" w:fill="F8F8F8"/>
              </w:rPr>
              <w:t>学位</w:t>
            </w:r>
          </w:p>
        </w:tc>
        <w:tc>
          <w:tcPr>
            <w:tcW w:w="1472" w:type="dxa"/>
          </w:tcPr>
          <w:p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1"/>
                <w:shd w:val="clear" w:color="auto" w:fill="F8F8F8"/>
              </w:rPr>
            </w:pPr>
            <w:r>
              <w:rPr>
                <w:rFonts w:hint="eastAsia" w:ascii="Arial" w:hAnsi="Arial" w:cs="Arial"/>
                <w:b/>
                <w:color w:val="333333"/>
                <w:szCs w:val="21"/>
                <w:shd w:val="clear" w:color="auto" w:fill="F8F8F8"/>
              </w:rPr>
              <w:t>工作单位</w:t>
            </w:r>
          </w:p>
        </w:tc>
        <w:tc>
          <w:tcPr>
            <w:tcW w:w="1472" w:type="dxa"/>
          </w:tcPr>
          <w:p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color w:val="333333"/>
                <w:szCs w:val="21"/>
                <w:shd w:val="clear" w:color="auto" w:fill="F8F8F8"/>
              </w:rPr>
            </w:pPr>
            <w:r>
              <w:rPr>
                <w:rFonts w:hint="eastAsia" w:ascii="Arial" w:hAnsi="Arial" w:cs="Arial"/>
                <w:b/>
                <w:color w:val="333333"/>
                <w:szCs w:val="21"/>
                <w:shd w:val="clear" w:color="auto" w:fill="F8F8F8"/>
              </w:rPr>
              <w:t>项目</w:t>
            </w:r>
            <w:r>
              <w:rPr>
                <w:rFonts w:ascii="Arial" w:hAnsi="Arial" w:cs="Arial"/>
                <w:b/>
                <w:color w:val="333333"/>
                <w:szCs w:val="21"/>
                <w:shd w:val="clear" w:color="auto" w:fill="F8F8F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唐安慧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教授级高级</w:t>
            </w:r>
          </w:p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工程师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72" w:type="dxa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非鹏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工程师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项目测试负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龚永寿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高级工程师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港口航道数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字化研究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宋宇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高级工程师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项目协调管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助理经济</w:t>
            </w:r>
            <w:r>
              <w:rPr>
                <w:rFonts w:hint="eastAsia"/>
                <w:bCs/>
                <w:szCs w:val="21"/>
              </w:rPr>
              <w:t>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安全监管研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廖长庆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高级工程师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云南省航务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管理局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航道监管技</w:t>
            </w:r>
          </w:p>
          <w:p>
            <w:pPr>
              <w:pStyle w:val="8"/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术研究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FF"/>
    <w:rsid w:val="002525AD"/>
    <w:rsid w:val="003F4648"/>
    <w:rsid w:val="004046C0"/>
    <w:rsid w:val="006F0E56"/>
    <w:rsid w:val="0078247E"/>
    <w:rsid w:val="007D0BF8"/>
    <w:rsid w:val="00A638B8"/>
    <w:rsid w:val="00BB4598"/>
    <w:rsid w:val="00C3049F"/>
    <w:rsid w:val="00E86EFF"/>
    <w:rsid w:val="30FA7D20"/>
    <w:rsid w:val="668A21BB"/>
    <w:rsid w:val="6A7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7">
    <w:name w:val="标题 2 Char"/>
    <w:basedOn w:val="5"/>
    <w:link w:val="3"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Lines>5</Lines>
  <Paragraphs>1</Paragraphs>
  <TotalTime>8</TotalTime>
  <ScaleCrop>false</ScaleCrop>
  <LinksUpToDate>false</LinksUpToDate>
  <CharactersWithSpaces>711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2024-04-25T06:12:00Z</dcterms:created>
  <dc:creator>Windows 用户</dc:creator>
  <cp:lastModifiedBy>admin</cp:lastModifiedBy>
  <dcterms:modified xsi:type="dcterms:W3CDTF">2024-04-25T07:33:49Z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